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CAM RECONCILIATION LETTER</w:t>
      </w:r>
    </w:p>
    <w:p/>
    <w:p>
      <w:r>
        <w:rPr>
          <w:b w:val="0"/>
          <w:sz w:val="20"/>
        </w:rPr>
        <w:t>To Whom It May Concern:</w:t>
      </w:r>
    </w:p>
    <w:p/>
    <w:p>
      <w:r>
        <w:rPr>
          <w:b w:val="0"/>
          <w:sz w:val="20"/>
        </w:rPr>
        <w:t>This letter serves as the formal reconciliation of the Content Account Management (“CAM”) services provided by the undersigned (“Provider”) to the client (“Client”). This document outlines all accounted transactions, settlements, and reconciliations conducted up to the date of execution for the products and services rendered under the applicable agreements and arrangements between the parties.</w:t>
      </w:r>
    </w:p>
    <w:p/>
    <w:p/>
    <w:p>
      <w:r>
        <w:rPr>
          <w:b/>
          <w:sz w:val="20"/>
        </w:rPr>
        <w:t>1. Parties Identification</w:t>
      </w:r>
    </w:p>
    <w:p>
      <w:r>
        <w:rPr>
          <w:b w:val="0"/>
          <w:sz w:val="20"/>
        </w:rPr>
        <w:t>Provider Name: ____________________________________________________________</w:t>
      </w:r>
    </w:p>
    <w:p>
      <w:r>
        <w:rPr>
          <w:b w:val="0"/>
          <w:sz w:val="20"/>
        </w:rPr>
        <w:t>Provider Address: __________________________________________________________</w:t>
      </w:r>
    </w:p>
    <w:p>
      <w:r>
        <w:rPr>
          <w:b w:val="0"/>
          <w:sz w:val="20"/>
        </w:rPr>
        <w:t>Client Name: ______________________________________________________________</w:t>
      </w:r>
    </w:p>
    <w:p>
      <w:r>
        <w:rPr>
          <w:b w:val="0"/>
          <w:sz w:val="20"/>
        </w:rPr>
        <w:t>Client Address: ____________________________________________________________</w:t>
      </w:r>
    </w:p>
    <w:p/>
    <w:p>
      <w:r>
        <w:rPr>
          <w:b/>
          <w:sz w:val="20"/>
        </w:rPr>
        <w:t>2. Reconciliation Period</w:t>
      </w:r>
    </w:p>
    <w:p>
      <w:r>
        <w:rPr>
          <w:b w:val="0"/>
          <w:sz w:val="20"/>
        </w:rPr>
        <w:t>This reconciliation covers all CAM services and transactions processed from the start of the service relationship through the effective date of this letter.</w:t>
      </w:r>
    </w:p>
    <w:p/>
    <w:p>
      <w:r>
        <w:rPr>
          <w:b/>
          <w:sz w:val="20"/>
        </w:rPr>
        <w:t>3. Statement of Account</w:t>
      </w:r>
    </w:p>
    <w:p>
      <w:r>
        <w:rPr>
          <w:b w:val="0"/>
          <w:sz w:val="20"/>
        </w:rPr>
        <w:t>The following is the summary of all transactions, payments, fees, credits, and debits made between Provider and Client during the reconciliation period:</w:t>
      </w:r>
    </w:p>
    <w:p/>
    <w:tbl>
      <w:tblPr>
        <w:tblW w:type="auto" w:w="0"/>
        <w:tblLayout w:type="autofit"/>
        <w:tblLook w:firstColumn="1" w:firstRow="1" w:lastColumn="0" w:lastRow="0" w:noHBand="0" w:noVBand="1" w:val="04A0"/>
      </w:tblPr>
      <w:tblGrid>
        <w:gridCol w:w="1994"/>
        <w:gridCol w:w="1994"/>
        <w:gridCol w:w="1994"/>
        <w:gridCol w:w="1994"/>
        <w:gridCol w:w="1994"/>
      </w:tblGrid>
      <w:tr>
        <w:tc>
          <w:tcPr>
            <w:tcW w:type="dxa" w:w="1994"/>
            <w:tcBorders>
              <w:top w:val="nil"/>
              <w:left w:val="nil"/>
              <w:bottom w:val="nil"/>
              <w:right w:val="nil"/>
              <w:insideH w:val="nil"/>
              <w:insideV w:val="nil"/>
            </w:tcBorders>
          </w:tcPr>
          <w:p>
            <w:pPr>
              <w:jc w:val="center"/>
            </w:pPr>
            <w:r>
              <w:t>Date</w:t>
            </w:r>
          </w:p>
        </w:tc>
        <w:tc>
          <w:tcPr>
            <w:tcW w:type="dxa" w:w="1994"/>
            <w:tcBorders>
              <w:top w:val="nil"/>
              <w:left w:val="nil"/>
              <w:bottom w:val="nil"/>
              <w:right w:val="nil"/>
              <w:insideH w:val="nil"/>
              <w:insideV w:val="nil"/>
            </w:tcBorders>
          </w:tcPr>
          <w:p>
            <w:pPr>
              <w:jc w:val="center"/>
            </w:pPr>
            <w:r>
              <w:t>Transaction Description</w:t>
            </w:r>
          </w:p>
        </w:tc>
        <w:tc>
          <w:tcPr>
            <w:tcW w:type="dxa" w:w="1994"/>
            <w:tcBorders>
              <w:top w:val="nil"/>
              <w:left w:val="nil"/>
              <w:bottom w:val="nil"/>
              <w:right w:val="nil"/>
              <w:insideH w:val="nil"/>
              <w:insideV w:val="nil"/>
            </w:tcBorders>
          </w:tcPr>
          <w:p>
            <w:pPr>
              <w:jc w:val="center"/>
            </w:pPr>
            <w:r>
              <w:t>Reference Number</w:t>
            </w:r>
          </w:p>
        </w:tc>
        <w:tc>
          <w:tcPr>
            <w:tcW w:type="dxa" w:w="1994"/>
            <w:tcBorders>
              <w:top w:val="nil"/>
              <w:left w:val="nil"/>
              <w:bottom w:val="nil"/>
              <w:right w:val="nil"/>
              <w:insideH w:val="nil"/>
              <w:insideV w:val="nil"/>
            </w:tcBorders>
          </w:tcPr>
          <w:p>
            <w:pPr>
              <w:jc w:val="center"/>
            </w:pPr>
            <w:r>
              <w:t>Amount (USD)</w:t>
            </w:r>
          </w:p>
        </w:tc>
        <w:tc>
          <w:tcPr>
            <w:tcW w:type="dxa" w:w="1994"/>
            <w:tcBorders>
              <w:top w:val="nil"/>
              <w:left w:val="nil"/>
              <w:bottom w:val="nil"/>
              <w:right w:val="nil"/>
              <w:insideH w:val="nil"/>
              <w:insideV w:val="nil"/>
            </w:tcBorders>
          </w:tcPr>
          <w:p>
            <w:pPr>
              <w:jc w:val="center"/>
            </w:pPr>
            <w:r>
              <w:t>Balance (USD)</w:t>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bl>
    <w:p/>
    <w:p>
      <w:r>
        <w:rPr>
          <w:b w:val="0"/>
          <w:sz w:val="20"/>
        </w:rPr>
        <w:t>Total Balance Due (if any): _____________________________________________</w:t>
      </w:r>
    </w:p>
    <w:p/>
    <w:p/>
    <w:p>
      <w:r>
        <w:rPr>
          <w:b/>
          <w:sz w:val="20"/>
        </w:rPr>
        <w:t>4. Agreements and Representations</w:t>
      </w:r>
    </w:p>
    <w:p>
      <w:r>
        <w:rPr>
          <w:b w:val="0"/>
          <w:sz w:val="20"/>
        </w:rPr>
        <w:t>4.1. Both parties acknowledge that all transactions and accounts stated herein are accurate to the best of their knowledge and based on the records provided and maintained during the reconciliation period.</w:t>
      </w:r>
    </w:p>
    <w:p/>
    <w:p>
      <w:r>
        <w:rPr>
          <w:b w:val="0"/>
          <w:sz w:val="20"/>
        </w:rPr>
        <w:t>4.2. The Client agrees to remit any outstanding balance shown in Section 3 within thirty (30) calendar days from the receipt of this letter unless otherwise agreed in writing.</w:t>
      </w:r>
    </w:p>
    <w:p/>
    <w:p>
      <w:r>
        <w:rPr>
          <w:b w:val="0"/>
          <w:sz w:val="20"/>
        </w:rPr>
        <w:t>4.3. The Provider affirms that all services were delivered in accordance with the terms and conditions of the underlying contracts and applicable laws.</w:t>
      </w:r>
    </w:p>
    <w:p/>
    <w:p>
      <w:r>
        <w:rPr>
          <w:b w:val="0"/>
          <w:sz w:val="20"/>
        </w:rPr>
        <w:t>4.4. Any disputes or discrepancies identified by the Client must be communicated in writing within fifteen (15) calendar days of receipt of this letter, after which the account shall be deemed reconciled and accepted.</w:t>
      </w:r>
    </w:p>
    <w:p/>
    <w:p>
      <w:r>
        <w:rPr>
          <w:b w:val="0"/>
          <w:sz w:val="20"/>
        </w:rPr>
        <w:t>4.5. This reconciliation letter, upon execution by both parties, shall constitute the entire agreement with respect to the matters addressed herein and supersedes all prior communications.</w:t>
      </w:r>
    </w:p>
    <w:p/>
    <w:p>
      <w:r>
        <w:rPr>
          <w:b/>
          <w:sz w:val="20"/>
        </w:rPr>
        <w:t>5. Confidentiality</w:t>
      </w:r>
    </w:p>
    <w:p>
      <w:r>
        <w:rPr>
          <w:b w:val="0"/>
          <w:sz w:val="20"/>
        </w:rPr>
        <w:t>Both parties agree to maintain the confidentiality of all information contained in this reconciliation letter and related documentation, except as required by law or agreed upon in writing.</w:t>
      </w:r>
    </w:p>
    <w:p/>
    <w:p>
      <w:r>
        <w:rPr>
          <w:b/>
          <w:sz w:val="20"/>
        </w:rPr>
        <w:t>6. Governing Law and Jurisdiction</w:t>
      </w:r>
    </w:p>
    <w:p>
      <w:r>
        <w:rPr>
          <w:b w:val="0"/>
          <w:sz w:val="20"/>
        </w:rPr>
        <w:t>This reconciliation letter shall be governed by and construed in accordance with the laws of the United States of America and the State of _________________________. Any disputes arising from or related to this reconciliation shall be subject to the exclusive jurisdiction of the courts located within said state.</w:t>
      </w:r>
    </w:p>
    <w:p/>
    <w:p>
      <w:r>
        <w:rPr>
          <w:b/>
          <w:sz w:val="20"/>
        </w:rPr>
        <w:t>IN WITNESS WHEREOF, the parties have executed this CAM Reconciliation Letter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w:t>
              <w:br/>
              <w:t>Title: __________________________</w:t>
            </w:r>
          </w:p>
        </w:tc>
        <w:tc>
          <w:tcPr>
            <w:tcW w:type="dxa" w:w="4986"/>
            <w:tcBorders>
              <w:top w:val="nil"/>
              <w:left w:val="nil"/>
              <w:bottom w:val="nil"/>
              <w:right w:val="nil"/>
              <w:insideH w:val="nil"/>
              <w:insideV w:val="nil"/>
            </w:tcBorders>
          </w:tcPr>
          <w:p>
            <w:pPr>
              <w:jc w:val="center"/>
            </w:pPr>
            <w:r>
              <w:t>Name: __________________________</w:t>
              <w:br/>
              <w:t>Title: __________________________</w:t>
            </w:r>
          </w:p>
        </w:tc>
      </w:tr>
    </w:tbl>
    <w:p/>
    <w:p/>
    <w:p>
      <w:r>
        <w:rPr>
          <w:b/>
          <w:sz w:val="20"/>
        </w:rPr>
        <w:t>Contact Information:</w:t>
      </w:r>
    </w:p>
    <w:p>
      <w:r>
        <w:rPr>
          <w:b w:val="0"/>
          <w:sz w:val="20"/>
        </w:rPr>
        <w:t>Provider Phone: ___________________________________________________________</w:t>
      </w:r>
    </w:p>
    <w:p>
      <w:r>
        <w:rPr>
          <w:b w:val="0"/>
          <w:sz w:val="20"/>
        </w:rPr>
        <w:t>Provider Email: ___________________________________________________________</w:t>
      </w:r>
    </w:p>
    <w:p>
      <w:r>
        <w:rPr>
          <w:b w:val="0"/>
          <w:sz w:val="20"/>
        </w:rPr>
        <w:t>Client Phone: _____________________________________________________________</w:t>
      </w:r>
    </w:p>
    <w:p>
      <w:r>
        <w:rPr>
          <w:b w:val="0"/>
          <w:sz w:val="20"/>
        </w:rPr>
        <w:t>Client Email: _____________________________________________________________</w:t>
      </w:r>
    </w:p>
    <w:p/>
    <w:p/>
    <w:p>
      <w:r>
        <w:rPr>
          <w:b/>
          <w:sz w:val="20"/>
        </w:rPr>
        <w:t>DISCLAIMER:</w:t>
      </w:r>
    </w:p>
    <w:p>
      <w:r>
        <w:rPr>
          <w:b w:val="0"/>
          <w:sz w:val="20"/>
        </w:rPr>
        <w:t>This reconciliation letter is provided for the purpose of summarizing the account activities between Provider and Client. It does not constitute legal advice. Both parties should consult with their respective legal counsel for clarification or dispute resolution.</w:t>
      </w:r>
    </w:p>
    <w:p/>
    <w:p/>
    <w:p>
      <w:r>
        <w:br w:type="page"/>
      </w:r>
    </w:p>
    <w:p>
      <w:pPr>
        <w:jc w:val="center"/>
      </w:pPr>
      <w:r>
        <w:rPr>
          <w:color w:val="555555"/>
          <w:sz w:val="24"/>
        </w:rPr>
        <w:t>Original source of this document:</w:t>
      </w:r>
    </w:p>
    <w:p>
      <w:pPr>
        <w:jc w:val="center"/>
      </w:pPr>
      <w:hyperlink r:id="rId9">
        <w:r>
          <w:rPr>
            <w:color w:val="0000FF"/>
            <w:u w:val="single"/>
          </w:rPr>
          <w:t>https://lettertemplate-us.com/cam-reconciliation-letter/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am-reconcili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