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METRO 2 COMPLIANCE LETTER</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Recipient Information:</w:t>
      </w:r>
    </w:p>
    <w:p>
      <w:r>
        <w:rPr>
          <w:b w:val="0"/>
          <w:sz w:val="20"/>
        </w:rPr>
        <w:t>To: ______________________________________________________________________</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p/>
    <w:p>
      <w:r>
        <w:rPr>
          <w:b/>
          <w:sz w:val="20"/>
        </w:rPr>
        <w:t>Subject: Metro 2 Format Compliance and Adherence Confirmation</w:t>
      </w:r>
    </w:p>
    <w:p/>
    <w:p/>
    <w:p>
      <w:r>
        <w:rPr>
          <w:b w:val="0"/>
          <w:sz w:val="20"/>
        </w:rPr>
        <w:t>Dear Sir or Madam,</w:t>
      </w:r>
    </w:p>
    <w:p/>
    <w:p>
      <w:r>
        <w:rPr>
          <w:b w:val="0"/>
          <w:sz w:val="20"/>
        </w:rPr>
        <w:t>This letter serves as formal confirmation regarding the compliance of our credit reporting and data furnishing practices with the Metro 2® Format, as established by the Consumer Data Industry Association (CDIA). We affirm our commitment to the accuracy, integrity, and security of all consumer data transmitted to consumer reporting agencies in accordance with applicable federal and state laws, including but not limited to the Fair Credit Reporting Act (FCRA).</w:t>
      </w:r>
    </w:p>
    <w:p/>
    <w:p/>
    <w:p>
      <w:r>
        <w:rPr>
          <w:b/>
          <w:sz w:val="20"/>
        </w:rPr>
        <w:t>Scope of Compliance</w:t>
      </w:r>
    </w:p>
    <w:p>
      <w:r>
        <w:rPr>
          <w:b w:val="0"/>
          <w:sz w:val="20"/>
        </w:rPr>
        <w:t>Our company reports credit information exclusively using the Metro 2 Format, ensuring standardized data exchange with all major credit bureaus. All data furnished adheres to the required data fields, codes, and record layouts as specified in the latest Metro 2 Format Implementation Guide.</w:t>
      </w:r>
    </w:p>
    <w:p/>
    <w:p>
      <w:r>
        <w:rPr>
          <w:b/>
          <w:sz w:val="20"/>
        </w:rPr>
        <w:t>Data Accuracy and Integrity</w:t>
      </w:r>
    </w:p>
    <w:p>
      <w:r>
        <w:rPr>
          <w:b w:val="0"/>
          <w:sz w:val="20"/>
        </w:rPr>
        <w:t>We maintain rigorous internal controls and data quality assurance processes to verify that all consumer credit information reported is accurate, complete, and up-to-date. Any information that is outdated, inaccurate, or unverifiable is corrected or deleted promptly, in compliance with FCRA mandates.</w:t>
      </w:r>
    </w:p>
    <w:p/>
    <w:p>
      <w:r>
        <w:rPr>
          <w:b/>
          <w:sz w:val="20"/>
        </w:rPr>
        <w:t>Data Security and Confidentiality</w:t>
      </w:r>
    </w:p>
    <w:p>
      <w:r>
        <w:rPr>
          <w:b w:val="0"/>
          <w:sz w:val="20"/>
        </w:rPr>
        <w:t>Our company implements stringent security protocols to protect consumer information against unauthorized access, disclosure, alteration, or destruction. All employees involved in data handling are trained on privacy policies and legal obligations under applicable laws and regulations.</w:t>
      </w:r>
    </w:p>
    <w:p/>
    <w:p>
      <w:r>
        <w:rPr>
          <w:b/>
          <w:sz w:val="20"/>
        </w:rPr>
        <w:t>Dispute Resolution and Consumer Rights</w:t>
      </w:r>
    </w:p>
    <w:p>
      <w:r>
        <w:rPr>
          <w:b w:val="0"/>
          <w:sz w:val="20"/>
        </w:rPr>
        <w:t>Consistent with the FCRA and related regulations, we provide timely investigation and resolution of consumer disputes related to furnished information. We update or delete information as necessary following the investigation and notify the relevant credit reporting agencies accordingly.</w:t>
      </w:r>
    </w:p>
    <w:p/>
    <w:p>
      <w:r>
        <w:rPr>
          <w:b/>
          <w:sz w:val="20"/>
        </w:rPr>
        <w:t>Compliance Monitoring and Auditing</w:t>
      </w:r>
    </w:p>
    <w:p>
      <w:r>
        <w:rPr>
          <w:b w:val="0"/>
          <w:sz w:val="20"/>
        </w:rPr>
        <w:t>Regular internal audits and compliance checks are conducted to ensure ongoing adherence to Metro 2 standards and legal requirements. Corrective actions are implemented promptly when deficiencies or discrepancies are identified.</w:t>
      </w:r>
    </w:p>
    <w:p/>
    <w:p>
      <w:r>
        <w:rPr>
          <w:b/>
          <w:sz w:val="20"/>
        </w:rPr>
        <w:t>Certification Statement</w:t>
      </w:r>
    </w:p>
    <w:p>
      <w:r>
        <w:rPr>
          <w:b w:val="0"/>
          <w:sz w:val="20"/>
        </w:rPr>
        <w:t>By signing below, we certify that the information furnished to consumer reporting agencies is complete, accurate, and provided in full compliance with the Metro 2 Format and all applicable legal requirements, including the Fair Credit Reporting 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 Name and Title: _______________________________________</w:t>
            </w:r>
          </w:p>
        </w:tc>
        <w:tc>
          <w:tcPr>
            <w:tcW w:type="dxa" w:w="4986"/>
            <w:tcBorders>
              <w:top w:val="nil"/>
              <w:left w:val="nil"/>
              <w:bottom w:val="nil"/>
              <w:right w:val="nil"/>
              <w:insideH w:val="nil"/>
              <w:insideV w:val="nil"/>
            </w:tcBorders>
          </w:tcPr>
          <w:p>
            <w:pPr>
              <w:jc w:val="center"/>
            </w:pPr>
            <w:r/>
          </w:p>
        </w:tc>
      </w:tr>
    </w:tbl>
    <w:p/>
    <w:p/>
    <w:p/>
    <w:p>
      <w:r>
        <w:rPr>
          <w:b/>
          <w:sz w:val="20"/>
        </w:rPr>
        <w:t>For any questions regarding this Metro 2 Compliance Letter, please contact:</w:t>
      </w:r>
    </w:p>
    <w:p>
      <w:r>
        <w:rPr>
          <w:b w:val="0"/>
          <w:sz w:val="20"/>
        </w:rPr>
        <w:t>Name: ____________________________________________________________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p>
      <w:r>
        <w:rPr>
          <w:b/>
          <w:sz w:val="20"/>
        </w:rPr>
        <w:t>Legal Disclaimer</w:t>
      </w:r>
    </w:p>
    <w:p>
      <w:r>
        <w:rPr>
          <w:b w:val="0"/>
          <w:sz w:val="20"/>
        </w:rPr>
        <w:t>This letter is provided solely for informational purposes and to certify our compliance with the Metro 2 Format and applicable laws. It does not constitute legal advice or create any contractual obligations beyond those required by law. Our company reserves all rights under applicable statutes.</w:t>
      </w:r>
    </w:p>
    <w:p/>
    <w:p/>
    <w:p/>
    <w:p>
      <w:r>
        <w:rPr>
          <w:b w:val="0"/>
          <w:sz w:val="20"/>
        </w:rPr>
        <w:t>Sincerely,</w:t>
      </w:r>
    </w:p>
    <w:p/>
    <w:p/>
    <w:p/>
    <w:p/>
    <w:p>
      <w:r>
        <w:rPr>
          <w:b w:val="0"/>
          <w:sz w:val="20"/>
        </w:rPr>
        <w:t>_________________________________________</w:t>
      </w:r>
    </w:p>
    <w:p>
      <w:r>
        <w:rPr>
          <w:b w:val="0"/>
          <w:sz w:val="20"/>
        </w:rPr>
        <w:t>Authorized Company Representative</w:t>
      </w:r>
    </w:p>
    <w:p>
      <w:r>
        <w:br w:type="page"/>
      </w:r>
    </w:p>
    <w:p>
      <w:pPr>
        <w:jc w:val="center"/>
      </w:pPr>
      <w:r>
        <w:rPr>
          <w:color w:val="555555"/>
          <w:sz w:val="24"/>
        </w:rPr>
        <w:t>Original source of this document:</w:t>
      </w:r>
    </w:p>
    <w:p>
      <w:pPr>
        <w:jc w:val="center"/>
      </w:pPr>
      <w:hyperlink r:id="rId9">
        <w:r>
          <w:rPr>
            <w:color w:val="0000FF"/>
            <w:u w:val="single"/>
          </w:rPr>
          <w:t>https://lettertemplate-us.com/metro-2-compliance-letter/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metro-2-complia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