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NATIONAL LETTER OF INTENT</w:t>
      </w:r>
    </w:p>
    <w:p/>
    <w:p>
      <w:r>
        <w:rPr>
          <w:b w:val="0"/>
          <w:sz w:val="20"/>
        </w:rPr>
        <w:t>This National Letter of Intent ("LOI") sets forth the preliminary terms and conditions under which the undersigned party ("Buyer") intends to negotiate in good faith to enter into a definitive agreement ("Definitive Agreement") with the other party ("Seller"). This LOI is intended to facilitate the negotiation and documentation of such Definitive Agreement. The terms outlined herein are non-binding except as expressly stated otherwise.</w:t>
      </w:r>
    </w:p>
    <w:p/>
    <w:p/>
    <w:p>
      <w:r>
        <w:rPr>
          <w:b/>
          <w:sz w:val="20"/>
        </w:rPr>
        <w:t>PARTIES:</w:t>
      </w:r>
    </w:p>
    <w:p>
      <w:r>
        <w:rPr>
          <w:b/>
          <w:sz w:val="20"/>
        </w:rPr>
        <w:t>Buyer:</w:t>
      </w:r>
    </w:p>
    <w:p>
      <w:r>
        <w:rPr>
          <w:b w:val="0"/>
          <w:sz w:val="20"/>
        </w:rPr>
        <w:t>Name: _________________________________________________________________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Seller:</w:t>
      </w:r>
    </w:p>
    <w:p>
      <w:r>
        <w:rPr>
          <w:b w:val="0"/>
          <w:sz w:val="20"/>
        </w:rPr>
        <w:t>Name: _________________________________________________________________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p>
      <w:r>
        <w:rPr>
          <w:b/>
          <w:sz w:val="20"/>
        </w:rPr>
        <w:t>1. Purpose</w:t>
      </w:r>
    </w:p>
    <w:p>
      <w:r>
        <w:rPr>
          <w:b w:val="0"/>
          <w:sz w:val="20"/>
        </w:rPr>
        <w:t>The purpose of this LOI is to outline the principal terms under which the Buyer intends to acquire the assets, equity, or other interests of the Seller, subject to satisfactory due diligence, negotiation, and execution of the Definitive Agreement.</w:t>
      </w:r>
    </w:p>
    <w:p/>
    <w:p>
      <w:r>
        <w:rPr>
          <w:b/>
          <w:sz w:val="20"/>
        </w:rPr>
        <w:t>2. Proposed Transaction</w:t>
      </w:r>
    </w:p>
    <w:p>
      <w:r>
        <w:rPr>
          <w:b w:val="0"/>
          <w:sz w:val="20"/>
        </w:rPr>
        <w:t>The Buyer proposes to acquire the following (check applicable):</w:t>
      </w:r>
    </w:p>
    <w:p>
      <w:r>
        <w:rPr>
          <w:b w:val="0"/>
          <w:sz w:val="20"/>
        </w:rPr>
        <w:t>☐ All outstanding shares/equity of the Seller</w:t>
      </w:r>
    </w:p>
    <w:p>
      <w:r>
        <w:rPr>
          <w:b w:val="0"/>
          <w:sz w:val="20"/>
        </w:rPr>
        <w:t>☐ Specified assets of the Seller as detailed in the Definitive Agreement</w:t>
      </w:r>
    </w:p>
    <w:p>
      <w:r>
        <w:rPr>
          <w:b w:val="0"/>
          <w:sz w:val="20"/>
        </w:rPr>
        <w:t>☐ Other (please specify): _________________________________________________</w:t>
      </w:r>
    </w:p>
    <w:p/>
    <w:p>
      <w:r>
        <w:rPr>
          <w:b/>
          <w:sz w:val="20"/>
        </w:rPr>
        <w:t>3. Purchase Price and Payment Terms</w:t>
      </w:r>
    </w:p>
    <w:p>
      <w:r>
        <w:rPr>
          <w:b w:val="0"/>
          <w:sz w:val="20"/>
        </w:rPr>
        <w:t>The preliminary purchase price for the transaction is: $____________________ (USD), subject to adjustments as may be agreed upon in the Definitive Agreement.</w:t>
      </w:r>
    </w:p>
    <w:p>
      <w:r>
        <w:rPr>
          <w:b w:val="0"/>
          <w:sz w:val="20"/>
        </w:rPr>
        <w:t>Payment will be made in the following manner:</w:t>
      </w:r>
    </w:p>
    <w:p>
      <w:r>
        <w:rPr>
          <w:b w:val="0"/>
          <w:sz w:val="20"/>
        </w:rPr>
        <w:t>- Earnest Money Deposit: $____________________ (USD), refundable/non-refundable under the terms of the Definitive Agreement.</w:t>
      </w:r>
    </w:p>
    <w:p>
      <w:r>
        <w:rPr>
          <w:b w:val="0"/>
          <w:sz w:val="20"/>
        </w:rPr>
        <w:t>- Balance payable at closing by: ____________________________________________________</w:t>
      </w:r>
    </w:p>
    <w:p/>
    <w:p>
      <w:r>
        <w:rPr>
          <w:b/>
          <w:sz w:val="20"/>
        </w:rPr>
        <w:t>4. Due Diligence</w:t>
      </w:r>
    </w:p>
    <w:p>
      <w:r>
        <w:rPr>
          <w:b w:val="0"/>
          <w:sz w:val="20"/>
        </w:rPr>
        <w:t>The Buyer shall have a period of _____________ days from the execution of this LOI to conduct due diligence investigations, including but not limited to financial, legal, operational, environmental, and regulatory matters, at Buyer’s expense. The Seller agrees to provide reasonable access to all necessary documents and personnel to facilitate such review.</w:t>
      </w:r>
    </w:p>
    <w:p/>
    <w:p>
      <w:r>
        <w:rPr>
          <w:b/>
          <w:sz w:val="20"/>
        </w:rPr>
        <w:t>5. Confidentiality</w:t>
      </w:r>
    </w:p>
    <w:p>
      <w:r>
        <w:rPr>
          <w:b w:val="0"/>
          <w:sz w:val="20"/>
        </w:rPr>
        <w:t>Both parties agree to keep all information disclosed during the negotiation and due diligence confidential and not to disclose such information to any third party except as required by law or with prior written consent, except as otherwise set forth in a separate confidentiality agreement executed by the parties.</w:t>
      </w:r>
    </w:p>
    <w:p/>
    <w:p>
      <w:r>
        <w:rPr>
          <w:b/>
          <w:sz w:val="20"/>
        </w:rPr>
        <w:t>6. Exclusivity / No Shop</w:t>
      </w:r>
    </w:p>
    <w:p>
      <w:r>
        <w:rPr>
          <w:b w:val="0"/>
          <w:sz w:val="20"/>
        </w:rPr>
        <w:t>For a period of _____________ days from the date of execution of this LOI, the Seller agrees not to solicit, negotiate, or enter into any agreement with any other party regarding the sale or disposition of the assets or interests described herein. The parties acknowledge that this exclusivity provision is intended to allow the Buyer sufficient time to complete due diligence and negotiate the Definitive Agreement.</w:t>
      </w:r>
    </w:p>
    <w:p/>
    <w:p>
      <w:r>
        <w:rPr>
          <w:b/>
          <w:sz w:val="20"/>
        </w:rPr>
        <w:t>7. Closing Conditions</w:t>
      </w:r>
    </w:p>
    <w:p>
      <w:r>
        <w:rPr>
          <w:b w:val="0"/>
          <w:sz w:val="20"/>
        </w:rPr>
        <w:t>The closing of the transaction shall be subject to the satisfaction or waiver of customary conditions, including but not limited to:</w:t>
      </w:r>
    </w:p>
    <w:p>
      <w:r>
        <w:rPr>
          <w:b w:val="0"/>
          <w:sz w:val="20"/>
        </w:rPr>
        <w:t>- Receipt of all necessary governmental and third-party approvals.</w:t>
      </w:r>
    </w:p>
    <w:p>
      <w:r>
        <w:rPr>
          <w:b w:val="0"/>
          <w:sz w:val="20"/>
        </w:rPr>
        <w:t>- Absence of any material adverse change in the business or assets of the Seller.</w:t>
      </w:r>
    </w:p>
    <w:p>
      <w:r>
        <w:rPr>
          <w:b w:val="0"/>
          <w:sz w:val="20"/>
        </w:rPr>
        <w:t>- Execution of the Definitive Agreement and related documents.</w:t>
      </w:r>
    </w:p>
    <w:p/>
    <w:p>
      <w:r>
        <w:rPr>
          <w:b/>
          <w:sz w:val="20"/>
        </w:rPr>
        <w:t>8. Non-Binding Effect</w:t>
      </w:r>
    </w:p>
    <w:p>
      <w:r>
        <w:rPr>
          <w:b w:val="0"/>
          <w:sz w:val="20"/>
        </w:rPr>
        <w:t>Except for Sections 5 (Confidentiality), 6 (Exclusivity / No Shop), 8 (Non-Binding Effect), 9 (Governing Law), and 10 (Miscellaneous), this LOI is non-binding and does not obligate either party to consummate the transaction. Neither party shall be liable to the other for failure to negotiate or enter into the Definitive Agreement.</w:t>
      </w:r>
    </w:p>
    <w:p/>
    <w:p>
      <w:r>
        <w:rPr>
          <w:b/>
          <w:sz w:val="20"/>
        </w:rPr>
        <w:t>9. Governing Law</w:t>
      </w:r>
    </w:p>
    <w:p>
      <w:r>
        <w:rPr>
          <w:b w:val="0"/>
          <w:sz w:val="20"/>
        </w:rPr>
        <w:t>This LOI shall be governed by and construed in accordance with the laws of the State of __________________, United States of America, without regard to its conflict of laws principles.</w:t>
      </w:r>
    </w:p>
    <w:p/>
    <w:p>
      <w:r>
        <w:rPr>
          <w:b/>
          <w:sz w:val="20"/>
        </w:rPr>
        <w:t>10. Miscellaneous</w:t>
      </w:r>
    </w:p>
    <w:p>
      <w:r>
        <w:rPr>
          <w:b w:val="0"/>
          <w:sz w:val="20"/>
        </w:rPr>
        <w:t>- Notices under this LOI shall be in writing and delivered personally or by certified mail, return receipt requested, or by nationally recognized overnight courier.</w:t>
      </w:r>
    </w:p>
    <w:p>
      <w:r>
        <w:rPr>
          <w:b w:val="0"/>
          <w:sz w:val="20"/>
        </w:rPr>
        <w:t>- This LOI constitutes the entire understanding between the parties relating to the subject matter herein and supersedes all prior discussions, agreements, or understandings of any kind.</w:t>
      </w:r>
    </w:p>
    <w:p>
      <w:r>
        <w:rPr>
          <w:b w:val="0"/>
          <w:sz w:val="20"/>
        </w:rPr>
        <w:t>- Any amendments to this LOI shall be in writing and executed by authorized representatives of both parties.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BUYER</w:t>
            </w:r>
          </w:p>
        </w:tc>
        <w:tc>
          <w:tcPr>
            <w:tcW w:type="dxa" w:w="4986"/>
            <w:tcBorders>
              <w:top w:val="nil"/>
              <w:left w:val="nil"/>
              <w:bottom w:val="nil"/>
              <w:right w:val="nil"/>
              <w:insideH w:val="nil"/>
              <w:insideV w:val="nil"/>
            </w:tcBorders>
          </w:tcPr>
          <w:p>
            <w:pPr>
              <w:jc w:val="center"/>
            </w:pPr>
            <w:r>
              <w:t>SELLER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https://lettertemplate-us.com/national-letter-of-intent/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national-letter-of-intent/"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