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COMPANY POLICY LETTER</w:t>
      </w:r>
    </w:p>
    <w:p/>
    <w:p>
      <w:r>
        <w:rPr>
          <w:b/>
          <w:sz w:val="20"/>
        </w:rPr>
        <w:t>To: All Employees</w:t>
      </w:r>
    </w:p>
    <w:p>
      <w:r>
        <w:rPr>
          <w:b w:val="0"/>
          <w:sz w:val="20"/>
        </w:rPr>
        <w:t>Subject: Company Policies and Code of Conduct</w:t>
      </w:r>
    </w:p>
    <w:p/>
    <w:p>
      <w:r>
        <w:rPr>
          <w:b/>
          <w:sz w:val="22"/>
        </w:rPr>
        <w:t>1. Purpose</w:t>
      </w:r>
    </w:p>
    <w:p>
      <w:r>
        <w:rPr>
          <w:b w:val="0"/>
          <w:sz w:val="20"/>
        </w:rPr>
        <w:t>This Policy Letter establishes the standards of conduct, expectations, and responsibilities that all employees of the company must adhere to in order to maintain a safe, respectful, and productive work environment. Compliance with this policy is mandatory and constitutes a condition of employment.</w:t>
      </w:r>
    </w:p>
    <w:p/>
    <w:p>
      <w:r>
        <w:rPr>
          <w:b/>
          <w:sz w:val="22"/>
        </w:rPr>
        <w:t>2. Scope</w:t>
      </w:r>
    </w:p>
    <w:p>
      <w:r>
        <w:rPr>
          <w:b w:val="0"/>
          <w:sz w:val="20"/>
        </w:rPr>
        <w:t>This policy applies to all employees, contractors, interns, temporary staff, and any other individuals performing work on behalf of the company, irrespective of their job location or role.</w:t>
      </w:r>
    </w:p>
    <w:p/>
    <w:p>
      <w:r>
        <w:rPr>
          <w:b/>
          <w:sz w:val="22"/>
        </w:rPr>
        <w:t>3. Employment Practices</w:t>
      </w:r>
    </w:p>
    <w:p>
      <w:r>
        <w:rPr>
          <w:b w:val="0"/>
          <w:sz w:val="20"/>
        </w:rPr>
        <w:t>3.1 Equal Employment Opportunity</w:t>
      </w:r>
    </w:p>
    <w:p>
      <w:r>
        <w:rPr>
          <w:b w:val="0"/>
          <w:sz w:val="20"/>
        </w:rPr>
        <w:t>The company is committed to providing equal employment opportunities without regard to race, color, religion, sex, national origin, age, disability, veteran status, sexual orientation, gender identity, or any other protected status in accordance with federal, state, and local laws.</w:t>
      </w:r>
    </w:p>
    <w:p>
      <w:r>
        <w:rPr>
          <w:b w:val="0"/>
          <w:sz w:val="20"/>
        </w:rPr>
        <w:t>3.2 Harassment and Discrimination</w:t>
      </w:r>
    </w:p>
    <w:p>
      <w:r>
        <w:rPr>
          <w:b w:val="0"/>
          <w:sz w:val="20"/>
        </w:rPr>
        <w:t>The company strictly prohibits harassment and discrimination of any kind. Any incidents or complaints must be reported promptly to Human Resources or management for immediate investigation and resolution.</w:t>
      </w:r>
    </w:p>
    <w:p/>
    <w:p>
      <w:r>
        <w:rPr>
          <w:b/>
          <w:sz w:val="22"/>
        </w:rPr>
        <w:t>4. Workplace Conduct</w:t>
      </w:r>
    </w:p>
    <w:p>
      <w:r>
        <w:rPr>
          <w:b w:val="0"/>
          <w:sz w:val="20"/>
        </w:rPr>
        <w:t>4.1 Professional Behavior</w:t>
      </w:r>
    </w:p>
    <w:p>
      <w:r>
        <w:rPr>
          <w:b w:val="0"/>
          <w:sz w:val="20"/>
        </w:rPr>
        <w:t>Employees are expected to conduct themselves professionally at all times, treating colleagues, clients, vendors, and visitors with respect and courtesy.</w:t>
      </w:r>
    </w:p>
    <w:p>
      <w:r>
        <w:rPr>
          <w:b w:val="0"/>
          <w:sz w:val="20"/>
        </w:rPr>
        <w:t>4.2 Attendance and Punctuality</w:t>
      </w:r>
    </w:p>
    <w:p>
      <w:r>
        <w:rPr>
          <w:b w:val="0"/>
          <w:sz w:val="20"/>
        </w:rPr>
        <w:t>Regular attendance and punctuality are essential functions of every position. Absences and tardiness must be communicated according to established procedures.</w:t>
      </w:r>
    </w:p>
    <w:p>
      <w:r>
        <w:rPr>
          <w:b w:val="0"/>
          <w:sz w:val="20"/>
        </w:rPr>
        <w:t>4.3 Substance Abuse</w:t>
      </w:r>
    </w:p>
    <w:p>
      <w:r>
        <w:rPr>
          <w:b w:val="0"/>
          <w:sz w:val="20"/>
        </w:rPr>
        <w:t>The use, possession, distribution, or being under the influence of illegal drugs or alcohol while on company premises or during working hours is strictly prohibited and subject to disciplinary action up to and including termination.</w:t>
      </w:r>
    </w:p>
    <w:p/>
    <w:p>
      <w:r>
        <w:rPr>
          <w:b/>
          <w:sz w:val="22"/>
        </w:rPr>
        <w:t>5. Confidentiality and Data Protection</w:t>
      </w:r>
    </w:p>
    <w:p>
      <w:r>
        <w:rPr>
          <w:b w:val="0"/>
          <w:sz w:val="20"/>
        </w:rPr>
        <w:t>Employees must maintain the confidentiality of all proprietary, confidential, or sensitive information obtained during the course of employment. Unauthorized disclosure or use of such information is prohibited and may result in legal action.</w:t>
      </w:r>
    </w:p>
    <w:p>
      <w:r>
        <w:rPr>
          <w:b w:val="0"/>
          <w:sz w:val="20"/>
        </w:rPr>
        <w:t>All employees must comply with applicable data protection laws and company policies related to the processing, storage, and transmission of personal and corporate data.</w:t>
      </w:r>
    </w:p>
    <w:p/>
    <w:p>
      <w:r>
        <w:rPr>
          <w:b/>
          <w:sz w:val="22"/>
        </w:rPr>
        <w:t>6. Use of Company Property and Resources</w:t>
      </w:r>
    </w:p>
    <w:p>
      <w:r>
        <w:rPr>
          <w:b w:val="0"/>
          <w:sz w:val="20"/>
        </w:rPr>
        <w:t>Company resources, including but not limited to computers, email, internet access, telephones, and vehicles, are provided for business purposes. Personal use should be limited and comply with company guidelines.</w:t>
      </w:r>
    </w:p>
    <w:p>
      <w:r>
        <w:rPr>
          <w:b w:val="0"/>
          <w:sz w:val="20"/>
        </w:rPr>
        <w:t>Employees are responsible for the proper care and security of company property and must report any loss, damage, or theft immediately.</w:t>
      </w:r>
    </w:p>
    <w:p/>
    <w:p>
      <w:r>
        <w:rPr>
          <w:b/>
          <w:sz w:val="22"/>
        </w:rPr>
        <w:t>7. Health and Safety</w:t>
      </w:r>
    </w:p>
    <w:p>
      <w:r>
        <w:rPr>
          <w:b w:val="0"/>
          <w:sz w:val="20"/>
        </w:rPr>
        <w:t>The company is committed to maintaining a safe and healthy work environment. Employees must comply with all health and safety policies, report unsafe conditions, and participate in required training.</w:t>
      </w:r>
    </w:p>
    <w:p>
      <w:r>
        <w:rPr>
          <w:b w:val="0"/>
          <w:sz w:val="20"/>
        </w:rPr>
        <w:t>Workplace violence, threats, or intimidation will not be tolerated and may lead to disciplinary action, including termination and legal prosecution.</w:t>
      </w:r>
    </w:p>
    <w:p/>
    <w:p>
      <w:r>
        <w:rPr>
          <w:b/>
          <w:sz w:val="22"/>
        </w:rPr>
        <w:t>8. Conflict of Interest</w:t>
      </w:r>
    </w:p>
    <w:p>
      <w:r>
        <w:rPr>
          <w:b w:val="0"/>
          <w:sz w:val="20"/>
        </w:rPr>
        <w:t>Employees must avoid situations where personal interests conflict or appear to conflict with the interests of the company. Any potential conflicts must be disclosed promptly to management or Human Resources for evaluation and resolution.</w:t>
      </w:r>
    </w:p>
    <w:p/>
    <w:p>
      <w:r>
        <w:rPr>
          <w:b/>
          <w:sz w:val="22"/>
        </w:rPr>
        <w:t>9. Compliance with Laws and Policies</w:t>
      </w:r>
    </w:p>
    <w:p>
      <w:r>
        <w:rPr>
          <w:b w:val="0"/>
          <w:sz w:val="20"/>
        </w:rPr>
        <w:t>All employees must comply with all applicable federal, state, and local laws, as well as company policies and procedures. Violations may result in disciplinary action, including termination and possible legal consequences.</w:t>
      </w:r>
    </w:p>
    <w:p/>
    <w:p>
      <w:r>
        <w:rPr>
          <w:b/>
          <w:sz w:val="22"/>
        </w:rPr>
        <w:t>10. Reporting Violations</w:t>
      </w:r>
    </w:p>
    <w:p>
      <w:r>
        <w:rPr>
          <w:b w:val="0"/>
          <w:sz w:val="20"/>
        </w:rPr>
        <w:t>Employees are encouraged and obligated to report any suspected violations of this policy or any other illegal or unethical conduct. Reports may be made confidentially and without fear of retaliation.</w:t>
      </w:r>
    </w:p>
    <w:p/>
    <w:p>
      <w:r>
        <w:rPr>
          <w:b/>
          <w:sz w:val="22"/>
        </w:rPr>
        <w:t>11. Disciplinary Actions</w:t>
      </w:r>
    </w:p>
    <w:p>
      <w:r>
        <w:rPr>
          <w:b w:val="0"/>
          <w:sz w:val="20"/>
        </w:rPr>
        <w:t>Violations of this Policy Letter may result in disciplinary actions up to and including termination of employment, as well as potential civil or criminal liability.</w:t>
      </w:r>
    </w:p>
    <w:p/>
    <w:p>
      <w:r>
        <w:rPr>
          <w:b/>
          <w:sz w:val="22"/>
        </w:rPr>
        <w:t>12. Acknowledgment</w:t>
      </w:r>
    </w:p>
    <w:p>
      <w:r>
        <w:rPr>
          <w:b w:val="0"/>
          <w:sz w:val="20"/>
        </w:rPr>
        <w:t>All employees must acknowledge that they have read, understood, and agreed to comply with this Policy Letter as a condition of their employment.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https://lettertemplate-us.com/policy-letter/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olic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